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6CD4" w14:textId="53FB6CAE" w:rsidR="00702A53" w:rsidRPr="00C8177C" w:rsidRDefault="00722CBC" w:rsidP="00AF0836">
      <w:pPr>
        <w:spacing w:after="0" w:line="360" w:lineRule="auto"/>
        <w:jc w:val="center"/>
        <w:rPr>
          <w:rFonts w:ascii="仿宋" w:eastAsia="仿宋" w:hAnsi="仿宋" w:cs="黑体"/>
          <w:bCs/>
          <w:color w:val="000000"/>
          <w:sz w:val="32"/>
          <w:szCs w:val="32"/>
        </w:rPr>
      </w:pPr>
      <w:bookmarkStart w:id="0" w:name="_Hlk69831143"/>
      <w:r w:rsidRPr="00722CBC">
        <w:rPr>
          <w:rFonts w:ascii="仿宋" w:eastAsia="仿宋" w:hAnsi="仿宋" w:cs="黑体" w:hint="eastAsia"/>
          <w:bCs/>
          <w:color w:val="000000"/>
          <w:sz w:val="32"/>
          <w:szCs w:val="32"/>
        </w:rPr>
        <w:t>复合铜包铝合金、铝及合金焊丝、漆包线生产项目（一期）</w:t>
      </w:r>
    </w:p>
    <w:bookmarkEnd w:id="0"/>
    <w:p w14:paraId="08D2D371" w14:textId="77777777" w:rsidR="00702A53" w:rsidRPr="00C8177C" w:rsidRDefault="004D7CC2" w:rsidP="00AF0836">
      <w:pPr>
        <w:spacing w:after="0" w:line="360" w:lineRule="auto"/>
        <w:jc w:val="center"/>
        <w:rPr>
          <w:rFonts w:ascii="仿宋" w:eastAsia="仿宋" w:hAnsi="仿宋" w:cs="黑体"/>
          <w:bCs/>
          <w:color w:val="000000"/>
          <w:sz w:val="32"/>
          <w:szCs w:val="32"/>
        </w:rPr>
      </w:pPr>
      <w:r w:rsidRPr="00C8177C">
        <w:rPr>
          <w:rFonts w:ascii="仿宋" w:eastAsia="仿宋" w:hAnsi="仿宋" w:cs="黑体" w:hint="eastAsia"/>
          <w:bCs/>
          <w:color w:val="000000"/>
          <w:sz w:val="32"/>
          <w:szCs w:val="32"/>
        </w:rPr>
        <w:t>竣工环境保护验收意见</w:t>
      </w:r>
    </w:p>
    <w:p w14:paraId="1B064209" w14:textId="1CA9A93A"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202</w:t>
      </w:r>
      <w:r w:rsidR="00722CBC">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年</w:t>
      </w:r>
      <w:r w:rsidR="00B73469">
        <w:rPr>
          <w:rFonts w:ascii="仿宋" w:eastAsia="仿宋" w:hAnsi="仿宋" w:cs="宋体"/>
          <w:color w:val="000000"/>
          <w:kern w:val="32"/>
          <w:sz w:val="28"/>
          <w:szCs w:val="28"/>
        </w:rPr>
        <w:t>5</w:t>
      </w:r>
      <w:r w:rsidRPr="00C8177C">
        <w:rPr>
          <w:rFonts w:ascii="仿宋" w:eastAsia="仿宋" w:hAnsi="仿宋" w:cs="宋体" w:hint="eastAsia"/>
          <w:color w:val="000000"/>
          <w:kern w:val="32"/>
          <w:sz w:val="28"/>
          <w:szCs w:val="28"/>
        </w:rPr>
        <w:t>月</w:t>
      </w:r>
      <w:r w:rsidR="004345DD">
        <w:rPr>
          <w:rFonts w:ascii="仿宋" w:eastAsia="仿宋" w:hAnsi="仿宋" w:cs="宋体"/>
          <w:color w:val="000000"/>
          <w:kern w:val="32"/>
          <w:sz w:val="28"/>
          <w:szCs w:val="28"/>
        </w:rPr>
        <w:t>9</w:t>
      </w:r>
      <w:r w:rsidRPr="00C8177C">
        <w:rPr>
          <w:rFonts w:ascii="仿宋" w:eastAsia="仿宋" w:hAnsi="仿宋" w:cs="宋体" w:hint="eastAsia"/>
          <w:color w:val="000000"/>
          <w:kern w:val="32"/>
          <w:sz w:val="28"/>
          <w:szCs w:val="28"/>
        </w:rPr>
        <w:t>日，</w:t>
      </w:r>
      <w:r w:rsidR="00722CBC" w:rsidRPr="00722CBC">
        <w:rPr>
          <w:rFonts w:ascii="仿宋" w:eastAsia="仿宋" w:hAnsi="仿宋" w:cs="宋体" w:hint="eastAsia"/>
          <w:color w:val="000000"/>
          <w:kern w:val="32"/>
          <w:sz w:val="28"/>
          <w:szCs w:val="28"/>
        </w:rPr>
        <w:t>广西金信新材料科技有限公司</w:t>
      </w:r>
      <w:r w:rsidRPr="00C8177C">
        <w:rPr>
          <w:rFonts w:ascii="仿宋" w:eastAsia="仿宋" w:hAnsi="仿宋" w:cs="宋体" w:hint="eastAsia"/>
          <w:color w:val="000000"/>
          <w:kern w:val="32"/>
          <w:sz w:val="28"/>
          <w:szCs w:val="28"/>
        </w:rPr>
        <w:t>根据《</w:t>
      </w:r>
      <w:r w:rsidR="006D5419" w:rsidRPr="006D5419">
        <w:rPr>
          <w:rFonts w:ascii="仿宋" w:eastAsia="仿宋" w:hAnsi="仿宋" w:cs="宋体" w:hint="eastAsia"/>
          <w:color w:val="000000"/>
          <w:kern w:val="32"/>
          <w:sz w:val="28"/>
          <w:szCs w:val="28"/>
        </w:rPr>
        <w:t>复合铜包铝合金、铝及合金焊丝、漆包线生产项目</w:t>
      </w:r>
      <w:r w:rsidRPr="00C8177C">
        <w:rPr>
          <w:rFonts w:ascii="仿宋" w:eastAsia="仿宋" w:hAnsi="仿宋" w:cs="宋体" w:hint="eastAsia"/>
          <w:color w:val="000000"/>
          <w:kern w:val="32"/>
          <w:sz w:val="28"/>
          <w:szCs w:val="28"/>
        </w:rPr>
        <w:t>竣工环境保护验收监测报告表》并对照《建设项目竣工环境保护验收暂行办法》，组织专业技术专家组、验收监测单位代表、设计单位代表、公司相关技术人员等成立验收组，验收组严格依照国家有关法律法规、建设项目竣工环境保护验收技术指南、本项目环境影响报告表和审批部门审批决定等要求对本项目进行验收，提出意见如下：</w:t>
      </w:r>
    </w:p>
    <w:p w14:paraId="5A201EA5"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一、工程建设基本情况</w:t>
      </w:r>
    </w:p>
    <w:p w14:paraId="1D4495CE"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（一）建设地点、规模、主要建设内容</w:t>
      </w:r>
    </w:p>
    <w:p w14:paraId="6B33CEF5" w14:textId="5317A93A" w:rsidR="00702A53" w:rsidRPr="00C8177C" w:rsidRDefault="00722CBC"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722CBC">
        <w:rPr>
          <w:rFonts w:ascii="仿宋" w:eastAsia="仿宋" w:hAnsi="仿宋" w:cs="宋体" w:hint="eastAsia"/>
          <w:color w:val="000000"/>
          <w:kern w:val="32"/>
          <w:sz w:val="28"/>
          <w:szCs w:val="28"/>
        </w:rPr>
        <w:t>项目位于广西百色市隆林各族自治县新州镇鹤城新区隆林易地扶贫搬迁城西安置点扶贫车间就业产业园区5号~6号车间，总建设面积为7000平方米（租用），其中生产车间6700平方米，办公区300平方米，项目设计生产能力为复合铜包铝生产线3条，年产3000吨复合铜包铝合金；铝合金焊丝生产线6条，年产2000吨铝合金焊丝；漆包线生产线10条，年产6000吨漆包线。实际生产现状为铜包铝生产线3条年产约2000吨复合铜包铝合金；铝合金焊丝生产线2条，年产约1400吨铝合金焊丝；漆包线尚未建设，本次验收报告主要为复合铜包铝合金和铝合金焊丝的验收，漆包线</w:t>
      </w:r>
      <w:proofErr w:type="gramStart"/>
      <w:r w:rsidRPr="00722CBC">
        <w:rPr>
          <w:rFonts w:ascii="仿宋" w:eastAsia="仿宋" w:hAnsi="仿宋" w:cs="宋体" w:hint="eastAsia"/>
          <w:color w:val="000000"/>
          <w:kern w:val="32"/>
          <w:sz w:val="28"/>
          <w:szCs w:val="28"/>
        </w:rPr>
        <w:t>待生产</w:t>
      </w:r>
      <w:proofErr w:type="gramEnd"/>
      <w:r w:rsidRPr="00722CBC">
        <w:rPr>
          <w:rFonts w:ascii="仿宋" w:eastAsia="仿宋" w:hAnsi="仿宋" w:cs="宋体" w:hint="eastAsia"/>
          <w:color w:val="000000"/>
          <w:kern w:val="32"/>
          <w:sz w:val="28"/>
          <w:szCs w:val="28"/>
        </w:rPr>
        <w:t>后再进行竣工环境保护验收</w:t>
      </w:r>
      <w:r w:rsidR="004D7CC2" w:rsidRPr="00C8177C">
        <w:rPr>
          <w:rFonts w:ascii="仿宋" w:eastAsia="仿宋" w:hAnsi="仿宋" w:cs="宋体" w:hint="eastAsia"/>
          <w:color w:val="000000"/>
          <w:kern w:val="32"/>
          <w:sz w:val="28"/>
          <w:szCs w:val="28"/>
        </w:rPr>
        <w:t>。</w:t>
      </w:r>
    </w:p>
    <w:p w14:paraId="3D978603"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（二）建设过程及环保审批情况</w:t>
      </w:r>
    </w:p>
    <w:p w14:paraId="78FD086A" w14:textId="299F0B2E"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202</w:t>
      </w:r>
      <w:r w:rsidR="00722CBC">
        <w:rPr>
          <w:rFonts w:ascii="仿宋" w:eastAsia="仿宋" w:hAnsi="仿宋" w:cs="宋体"/>
          <w:color w:val="000000"/>
          <w:kern w:val="32"/>
          <w:sz w:val="28"/>
          <w:szCs w:val="28"/>
        </w:rPr>
        <w:t>1</w:t>
      </w:r>
      <w:r w:rsidRPr="00C8177C">
        <w:rPr>
          <w:rFonts w:ascii="仿宋" w:eastAsia="仿宋" w:hAnsi="仿宋" w:cs="宋体" w:hint="eastAsia"/>
          <w:color w:val="000000"/>
          <w:kern w:val="32"/>
          <w:sz w:val="28"/>
          <w:szCs w:val="28"/>
        </w:rPr>
        <w:t>年</w:t>
      </w:r>
      <w:r w:rsidR="00722CBC">
        <w:rPr>
          <w:rFonts w:ascii="仿宋" w:eastAsia="仿宋" w:hAnsi="仿宋" w:cs="宋体"/>
          <w:color w:val="000000"/>
          <w:kern w:val="32"/>
          <w:sz w:val="28"/>
          <w:szCs w:val="28"/>
        </w:rPr>
        <w:t>8</w:t>
      </w:r>
      <w:r w:rsidRPr="00C8177C">
        <w:rPr>
          <w:rFonts w:ascii="仿宋" w:eastAsia="仿宋" w:hAnsi="仿宋" w:cs="宋体" w:hint="eastAsia"/>
          <w:color w:val="000000"/>
          <w:kern w:val="32"/>
          <w:sz w:val="28"/>
          <w:szCs w:val="28"/>
        </w:rPr>
        <w:t>月，</w:t>
      </w:r>
      <w:r w:rsidR="00722CBC" w:rsidRPr="00722CBC">
        <w:rPr>
          <w:rFonts w:ascii="仿宋" w:eastAsia="仿宋" w:hAnsi="仿宋" w:cs="宋体" w:hint="eastAsia"/>
          <w:color w:val="000000"/>
          <w:kern w:val="32"/>
          <w:sz w:val="28"/>
          <w:szCs w:val="28"/>
        </w:rPr>
        <w:t>广西金信新材料科技有限公司</w:t>
      </w:r>
      <w:r w:rsidRPr="00C8177C">
        <w:rPr>
          <w:rFonts w:ascii="仿宋" w:eastAsia="仿宋" w:hAnsi="仿宋" w:cs="宋体" w:hint="eastAsia"/>
          <w:color w:val="000000"/>
          <w:kern w:val="32"/>
          <w:sz w:val="28"/>
          <w:szCs w:val="28"/>
        </w:rPr>
        <w:t>委托广西南宁师源环保科</w:t>
      </w:r>
      <w:r w:rsidRPr="00C8177C">
        <w:rPr>
          <w:rFonts w:ascii="仿宋" w:eastAsia="仿宋" w:hAnsi="仿宋" w:cs="宋体" w:hint="eastAsia"/>
          <w:color w:val="000000"/>
          <w:kern w:val="32"/>
          <w:sz w:val="28"/>
          <w:szCs w:val="28"/>
        </w:rPr>
        <w:lastRenderedPageBreak/>
        <w:t>技有限公司编制《</w:t>
      </w:r>
      <w:r w:rsidR="00722CBC" w:rsidRPr="00722CBC">
        <w:rPr>
          <w:rFonts w:ascii="仿宋" w:eastAsia="仿宋" w:hAnsi="仿宋" w:cs="宋体" w:hint="eastAsia"/>
          <w:color w:val="000000"/>
          <w:kern w:val="32"/>
          <w:sz w:val="28"/>
          <w:szCs w:val="28"/>
        </w:rPr>
        <w:t>复合铜包铝合金、铝及合金焊丝、漆包线生产项目</w:t>
      </w:r>
      <w:r w:rsidRPr="00C8177C">
        <w:rPr>
          <w:rFonts w:ascii="仿宋" w:eastAsia="仿宋" w:hAnsi="仿宋" w:cs="宋体" w:hint="eastAsia"/>
          <w:color w:val="000000"/>
          <w:kern w:val="32"/>
          <w:sz w:val="28"/>
          <w:szCs w:val="28"/>
        </w:rPr>
        <w:t>环境影响报告表》。202</w:t>
      </w:r>
      <w:r w:rsidR="00722CBC">
        <w:rPr>
          <w:rFonts w:ascii="仿宋" w:eastAsia="仿宋" w:hAnsi="仿宋" w:cs="宋体"/>
          <w:color w:val="000000"/>
          <w:kern w:val="32"/>
          <w:sz w:val="28"/>
          <w:szCs w:val="28"/>
        </w:rPr>
        <w:t>1</w:t>
      </w:r>
      <w:r w:rsidRPr="00C8177C">
        <w:rPr>
          <w:rFonts w:ascii="仿宋" w:eastAsia="仿宋" w:hAnsi="仿宋" w:cs="宋体" w:hint="eastAsia"/>
          <w:color w:val="000000"/>
          <w:kern w:val="32"/>
          <w:sz w:val="28"/>
          <w:szCs w:val="28"/>
        </w:rPr>
        <w:t>年</w:t>
      </w:r>
      <w:r w:rsidR="00722CBC">
        <w:rPr>
          <w:rFonts w:ascii="仿宋" w:eastAsia="仿宋" w:hAnsi="仿宋" w:cs="宋体"/>
          <w:color w:val="000000"/>
          <w:kern w:val="32"/>
          <w:sz w:val="28"/>
          <w:szCs w:val="28"/>
        </w:rPr>
        <w:t>10</w:t>
      </w:r>
      <w:r w:rsidRPr="00C8177C">
        <w:rPr>
          <w:rFonts w:ascii="仿宋" w:eastAsia="仿宋" w:hAnsi="仿宋" w:cs="宋体" w:hint="eastAsia"/>
          <w:color w:val="000000"/>
          <w:kern w:val="32"/>
          <w:sz w:val="28"/>
          <w:szCs w:val="28"/>
        </w:rPr>
        <w:t>月</w:t>
      </w:r>
      <w:r w:rsidR="00722CBC">
        <w:rPr>
          <w:rFonts w:ascii="仿宋" w:eastAsia="仿宋" w:hAnsi="仿宋" w:cs="宋体"/>
          <w:color w:val="000000"/>
          <w:kern w:val="32"/>
          <w:sz w:val="28"/>
          <w:szCs w:val="28"/>
        </w:rPr>
        <w:t>26</w:t>
      </w:r>
      <w:r w:rsidRPr="00C8177C">
        <w:rPr>
          <w:rFonts w:ascii="仿宋" w:eastAsia="仿宋" w:hAnsi="仿宋" w:cs="宋体" w:hint="eastAsia"/>
          <w:color w:val="000000"/>
          <w:kern w:val="32"/>
          <w:sz w:val="28"/>
          <w:szCs w:val="28"/>
        </w:rPr>
        <w:t>日，</w:t>
      </w:r>
      <w:r w:rsidR="00722CBC" w:rsidRPr="00722CBC">
        <w:rPr>
          <w:rFonts w:ascii="仿宋" w:eastAsia="仿宋" w:hAnsi="仿宋" w:cs="宋体" w:hint="eastAsia"/>
          <w:color w:val="000000"/>
          <w:kern w:val="32"/>
          <w:sz w:val="28"/>
          <w:szCs w:val="28"/>
        </w:rPr>
        <w:t>百色市隆林生态环境局</w:t>
      </w:r>
      <w:r w:rsidR="00722CBC" w:rsidRPr="00C8177C">
        <w:rPr>
          <w:rFonts w:ascii="仿宋" w:eastAsia="仿宋" w:hAnsi="仿宋" w:cs="宋体" w:hint="eastAsia"/>
          <w:color w:val="000000"/>
          <w:kern w:val="32"/>
          <w:sz w:val="28"/>
          <w:szCs w:val="28"/>
        </w:rPr>
        <w:t>以文件“</w:t>
      </w:r>
      <w:r w:rsidR="00722CBC" w:rsidRPr="00722CBC">
        <w:rPr>
          <w:rFonts w:ascii="仿宋" w:eastAsia="仿宋" w:hAnsi="仿宋" w:cs="宋体" w:hint="eastAsia"/>
          <w:color w:val="000000"/>
          <w:kern w:val="32"/>
          <w:sz w:val="28"/>
          <w:szCs w:val="28"/>
        </w:rPr>
        <w:t>隆环管字﹝2021﹞25号”关于《复合铜包铝合金、铝及合金焊丝、漆包线生产项目环境影响报告表》</w:t>
      </w:r>
      <w:r w:rsidRPr="00C8177C">
        <w:rPr>
          <w:rFonts w:ascii="仿宋" w:eastAsia="仿宋" w:hAnsi="仿宋" w:cs="宋体" w:hint="eastAsia"/>
          <w:color w:val="000000"/>
          <w:kern w:val="32"/>
          <w:sz w:val="28"/>
          <w:szCs w:val="28"/>
        </w:rPr>
        <w:t>予以批复。项目于202</w:t>
      </w:r>
      <w:r w:rsidR="00722CBC">
        <w:rPr>
          <w:rFonts w:ascii="仿宋" w:eastAsia="仿宋" w:hAnsi="仿宋" w:cs="宋体"/>
          <w:color w:val="000000"/>
          <w:kern w:val="32"/>
          <w:sz w:val="28"/>
          <w:szCs w:val="28"/>
        </w:rPr>
        <w:t>1</w:t>
      </w:r>
      <w:r w:rsidRPr="00C8177C">
        <w:rPr>
          <w:rFonts w:ascii="仿宋" w:eastAsia="仿宋" w:hAnsi="仿宋" w:cs="宋体" w:hint="eastAsia"/>
          <w:color w:val="000000"/>
          <w:kern w:val="32"/>
          <w:sz w:val="28"/>
          <w:szCs w:val="28"/>
        </w:rPr>
        <w:t>年</w:t>
      </w:r>
      <w:r w:rsidR="00722CBC">
        <w:rPr>
          <w:rFonts w:ascii="仿宋" w:eastAsia="仿宋" w:hAnsi="仿宋" w:cs="宋体"/>
          <w:color w:val="000000"/>
          <w:kern w:val="32"/>
          <w:sz w:val="28"/>
          <w:szCs w:val="28"/>
        </w:rPr>
        <w:t>10</w:t>
      </w:r>
      <w:r w:rsidRPr="00C8177C">
        <w:rPr>
          <w:rFonts w:ascii="仿宋" w:eastAsia="仿宋" w:hAnsi="仿宋" w:cs="宋体" w:hint="eastAsia"/>
          <w:color w:val="000000"/>
          <w:kern w:val="32"/>
          <w:sz w:val="28"/>
          <w:szCs w:val="28"/>
        </w:rPr>
        <w:t>月开工建设，2021年1</w:t>
      </w:r>
      <w:r w:rsidR="00722CBC">
        <w:rPr>
          <w:rFonts w:ascii="仿宋" w:eastAsia="仿宋" w:hAnsi="仿宋" w:cs="宋体"/>
          <w:color w:val="000000"/>
          <w:kern w:val="32"/>
          <w:sz w:val="28"/>
          <w:szCs w:val="28"/>
        </w:rPr>
        <w:t>1</w:t>
      </w:r>
      <w:r w:rsidRPr="00C8177C">
        <w:rPr>
          <w:rFonts w:ascii="仿宋" w:eastAsia="仿宋" w:hAnsi="仿宋" w:cs="宋体" w:hint="eastAsia"/>
          <w:color w:val="000000"/>
          <w:kern w:val="32"/>
          <w:sz w:val="28"/>
          <w:szCs w:val="28"/>
        </w:rPr>
        <w:t>月调试。项目从立项至调试过程中无环境投诉、违法或处罚记录。</w:t>
      </w:r>
    </w:p>
    <w:p w14:paraId="1E38B6DB" w14:textId="2F7B5600"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（三）投资情况</w:t>
      </w:r>
    </w:p>
    <w:p w14:paraId="00CBBC37" w14:textId="248F5331"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项目</w:t>
      </w:r>
      <w:bookmarkStart w:id="1" w:name="_Hlk69832046"/>
      <w:r w:rsidRPr="00C8177C">
        <w:rPr>
          <w:rFonts w:ascii="仿宋" w:eastAsia="仿宋" w:hAnsi="仿宋" w:cs="宋体" w:hint="eastAsia"/>
          <w:color w:val="000000"/>
          <w:kern w:val="32"/>
          <w:sz w:val="28"/>
          <w:szCs w:val="28"/>
        </w:rPr>
        <w:t>总投资约为</w:t>
      </w:r>
      <w:r w:rsidR="00722CBC">
        <w:rPr>
          <w:rFonts w:ascii="仿宋" w:eastAsia="仿宋" w:hAnsi="仿宋" w:cs="宋体"/>
          <w:color w:val="000000"/>
          <w:kern w:val="32"/>
          <w:sz w:val="28"/>
          <w:szCs w:val="28"/>
        </w:rPr>
        <w:t>5000</w:t>
      </w:r>
      <w:r w:rsidRPr="00C8177C">
        <w:rPr>
          <w:rFonts w:ascii="仿宋" w:eastAsia="仿宋" w:hAnsi="仿宋" w:cs="宋体" w:hint="eastAsia"/>
          <w:color w:val="000000"/>
          <w:kern w:val="32"/>
          <w:sz w:val="28"/>
          <w:szCs w:val="28"/>
        </w:rPr>
        <w:t>万元，其中环保投资</w:t>
      </w:r>
      <w:r w:rsidR="00722CBC">
        <w:rPr>
          <w:rFonts w:ascii="仿宋" w:eastAsia="仿宋" w:hAnsi="仿宋" w:cs="宋体"/>
          <w:color w:val="000000"/>
          <w:kern w:val="32"/>
          <w:sz w:val="28"/>
          <w:szCs w:val="28"/>
        </w:rPr>
        <w:t>25</w:t>
      </w:r>
      <w:r w:rsidRPr="00C8177C">
        <w:rPr>
          <w:rFonts w:ascii="仿宋" w:eastAsia="仿宋" w:hAnsi="仿宋" w:cs="宋体" w:hint="eastAsia"/>
          <w:color w:val="000000"/>
          <w:kern w:val="32"/>
          <w:sz w:val="28"/>
          <w:szCs w:val="28"/>
        </w:rPr>
        <w:t>万元，占总投资额的</w:t>
      </w:r>
      <w:r w:rsidR="00722CBC">
        <w:rPr>
          <w:rFonts w:ascii="仿宋" w:eastAsia="仿宋" w:hAnsi="仿宋" w:cs="宋体"/>
          <w:color w:val="000000"/>
          <w:kern w:val="32"/>
          <w:sz w:val="28"/>
          <w:szCs w:val="28"/>
        </w:rPr>
        <w:t>0.5</w:t>
      </w:r>
      <w:r w:rsidRPr="00C8177C">
        <w:rPr>
          <w:rFonts w:ascii="仿宋" w:eastAsia="仿宋" w:hAnsi="仿宋" w:cs="宋体" w:hint="eastAsia"/>
          <w:color w:val="000000"/>
          <w:kern w:val="32"/>
          <w:sz w:val="28"/>
          <w:szCs w:val="28"/>
        </w:rPr>
        <w:t>%。</w:t>
      </w:r>
      <w:bookmarkEnd w:id="1"/>
      <w:r w:rsidR="00722CBC" w:rsidRPr="00722CBC">
        <w:rPr>
          <w:rFonts w:ascii="仿宋" w:eastAsia="仿宋" w:hAnsi="仿宋" w:cs="宋体" w:hint="eastAsia"/>
          <w:color w:val="000000"/>
          <w:kern w:val="32"/>
          <w:sz w:val="28"/>
          <w:szCs w:val="28"/>
        </w:rPr>
        <w:t>实际总投资为3500万元，环保投资为10万元，占实际总投资的0.29%。</w:t>
      </w:r>
    </w:p>
    <w:p w14:paraId="2300367D"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（四）验收范围</w:t>
      </w:r>
    </w:p>
    <w:p w14:paraId="5A372F34" w14:textId="4C35C8C9"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本次是对该项目</w:t>
      </w:r>
      <w:r w:rsidR="00722CBC">
        <w:rPr>
          <w:rFonts w:ascii="仿宋" w:eastAsia="仿宋" w:hAnsi="仿宋" w:cs="宋体" w:hint="eastAsia"/>
          <w:color w:val="000000"/>
          <w:kern w:val="32"/>
          <w:sz w:val="28"/>
          <w:szCs w:val="28"/>
        </w:rPr>
        <w:t>铜包铝合金、铝及合金焊丝</w:t>
      </w:r>
      <w:r w:rsidR="009037CB">
        <w:rPr>
          <w:rFonts w:ascii="仿宋" w:eastAsia="仿宋" w:hAnsi="仿宋" w:cs="宋体" w:hint="eastAsia"/>
          <w:color w:val="000000"/>
          <w:kern w:val="32"/>
          <w:sz w:val="28"/>
          <w:szCs w:val="28"/>
        </w:rPr>
        <w:t>生产线进行验收，验收内容为</w:t>
      </w:r>
      <w:r w:rsidR="009037CB" w:rsidRPr="00722CBC">
        <w:rPr>
          <w:rFonts w:ascii="仿宋" w:eastAsia="仿宋" w:hAnsi="仿宋" w:cs="宋体" w:hint="eastAsia"/>
          <w:color w:val="000000"/>
          <w:kern w:val="32"/>
          <w:sz w:val="28"/>
          <w:szCs w:val="28"/>
        </w:rPr>
        <w:t>铜包铝生产线3条年产约2000吨复合铜包铝合金；铝合金焊丝生产线2条，年产约1400吨铝合金焊丝；</w:t>
      </w:r>
      <w:r w:rsidR="009037CB">
        <w:rPr>
          <w:rFonts w:ascii="仿宋" w:eastAsia="仿宋" w:hAnsi="仿宋" w:cs="宋体" w:hint="eastAsia"/>
          <w:color w:val="000000"/>
          <w:kern w:val="32"/>
          <w:sz w:val="28"/>
          <w:szCs w:val="28"/>
        </w:rPr>
        <w:t>漆包线生产线未建设，因此本次验收不包括漆包线生产</w:t>
      </w:r>
      <w:r w:rsidRPr="00C8177C">
        <w:rPr>
          <w:rFonts w:ascii="仿宋" w:eastAsia="仿宋" w:hAnsi="仿宋" w:cs="宋体" w:hint="eastAsia"/>
          <w:color w:val="000000"/>
          <w:kern w:val="32"/>
          <w:sz w:val="28"/>
          <w:szCs w:val="28"/>
        </w:rPr>
        <w:t>。</w:t>
      </w:r>
    </w:p>
    <w:p w14:paraId="121AC269" w14:textId="77777777" w:rsidR="00702A53" w:rsidRPr="00C8177C" w:rsidRDefault="004D7CC2" w:rsidP="00AF0836">
      <w:pPr>
        <w:widowControl w:val="0"/>
        <w:overflowPunct w:val="0"/>
        <w:adjustRightInd/>
        <w:snapToGrid/>
        <w:spacing w:after="0" w:line="360" w:lineRule="auto"/>
        <w:ind w:firstLineChars="200" w:firstLine="562"/>
        <w:jc w:val="both"/>
        <w:rPr>
          <w:rFonts w:ascii="仿宋" w:eastAsia="仿宋" w:hAnsi="仿宋" w:cs="宋体"/>
          <w:b/>
          <w:bCs/>
          <w:color w:val="000000"/>
          <w:kern w:val="32"/>
          <w:sz w:val="28"/>
          <w:szCs w:val="28"/>
        </w:rPr>
      </w:pPr>
      <w:r w:rsidRPr="00C8177C">
        <w:rPr>
          <w:rFonts w:ascii="仿宋" w:eastAsia="仿宋" w:hAnsi="仿宋" w:cs="宋体" w:hint="eastAsia"/>
          <w:b/>
          <w:bCs/>
          <w:color w:val="000000"/>
          <w:kern w:val="32"/>
          <w:sz w:val="28"/>
          <w:szCs w:val="28"/>
        </w:rPr>
        <w:t>二、工程变动情况</w:t>
      </w:r>
    </w:p>
    <w:p w14:paraId="27A0F024"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根据生态环境部关于印发《污染影响类建设项目重大变动清单（试行）》的通知（</w:t>
      </w:r>
      <w:proofErr w:type="gramStart"/>
      <w:r w:rsidRPr="00C8177C">
        <w:rPr>
          <w:rFonts w:ascii="仿宋" w:eastAsia="仿宋" w:hAnsi="仿宋" w:cs="宋体" w:hint="eastAsia"/>
          <w:color w:val="000000"/>
          <w:kern w:val="32"/>
          <w:sz w:val="28"/>
          <w:szCs w:val="28"/>
        </w:rPr>
        <w:t>环办环评函</w:t>
      </w:r>
      <w:proofErr w:type="gramEnd"/>
      <w:r w:rsidRPr="00C8177C">
        <w:rPr>
          <w:rFonts w:ascii="仿宋" w:eastAsia="仿宋" w:hAnsi="仿宋" w:cs="宋体" w:hint="eastAsia"/>
          <w:color w:val="000000"/>
          <w:kern w:val="32"/>
          <w:sz w:val="28"/>
          <w:szCs w:val="28"/>
        </w:rPr>
        <w:t>〔2020〕688号），建设项目的性质、规模、地点、生产工艺和环境保护措施五个因素中的一项或一项以上发生重大变动，且可能导致环境影响显著变化（特别是不利环境影响加重）的，界定为重大变动。本项目实际建设情况与环境影响报告表及审批决定要求基本一致，无重大变动。</w:t>
      </w:r>
    </w:p>
    <w:p w14:paraId="64295F2E" w14:textId="77777777" w:rsidR="00702A53" w:rsidRPr="00C8177C" w:rsidRDefault="004D7CC2" w:rsidP="00AF0836">
      <w:pPr>
        <w:widowControl w:val="0"/>
        <w:overflowPunct w:val="0"/>
        <w:adjustRightInd/>
        <w:snapToGrid/>
        <w:spacing w:after="0" w:line="360" w:lineRule="auto"/>
        <w:ind w:firstLineChars="200" w:firstLine="562"/>
        <w:jc w:val="both"/>
        <w:rPr>
          <w:rFonts w:ascii="仿宋" w:eastAsia="仿宋" w:hAnsi="仿宋" w:cs="宋体"/>
          <w:b/>
          <w:bCs/>
          <w:color w:val="000000"/>
          <w:kern w:val="32"/>
          <w:sz w:val="28"/>
          <w:szCs w:val="28"/>
        </w:rPr>
      </w:pPr>
      <w:r w:rsidRPr="00C8177C">
        <w:rPr>
          <w:rFonts w:ascii="仿宋" w:eastAsia="仿宋" w:hAnsi="仿宋" w:cs="宋体" w:hint="eastAsia"/>
          <w:b/>
          <w:bCs/>
          <w:color w:val="000000"/>
          <w:kern w:val="32"/>
          <w:sz w:val="28"/>
          <w:szCs w:val="28"/>
        </w:rPr>
        <w:t>三、环境保护设施建设情况</w:t>
      </w:r>
    </w:p>
    <w:p w14:paraId="22355A34"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（一）废水</w:t>
      </w:r>
    </w:p>
    <w:p w14:paraId="73D24558" w14:textId="49714B9F"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lastRenderedPageBreak/>
        <w:t>项目产生的废水主要是生活污水。</w:t>
      </w:r>
      <w:r w:rsidR="00F90996" w:rsidRPr="00F90996">
        <w:rPr>
          <w:rFonts w:ascii="仿宋" w:eastAsia="仿宋" w:hAnsi="仿宋" w:cs="宋体" w:hint="eastAsia"/>
          <w:color w:val="000000"/>
          <w:kern w:val="32"/>
          <w:sz w:val="28"/>
          <w:szCs w:val="28"/>
        </w:rPr>
        <w:t>项目生产用水主要用于退火炉冷却，退火炉冷却水部分挥发，未挥发部分循环使用，无废水产生。生活废水经化粪池后排入隆林县城东污水处理厂处理，因此对本项目的废水不进行监测</w:t>
      </w:r>
      <w:r w:rsidRPr="00C8177C">
        <w:rPr>
          <w:rFonts w:ascii="仿宋" w:eastAsia="仿宋" w:hAnsi="仿宋" w:cs="宋体" w:hint="eastAsia"/>
          <w:color w:val="000000"/>
          <w:kern w:val="32"/>
          <w:sz w:val="28"/>
          <w:szCs w:val="28"/>
        </w:rPr>
        <w:t>。</w:t>
      </w:r>
    </w:p>
    <w:p w14:paraId="64BB339B"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（二）废气</w:t>
      </w:r>
    </w:p>
    <w:p w14:paraId="7CB7BE36" w14:textId="5CC91EBF" w:rsidR="00702A53" w:rsidRPr="00C8177C" w:rsidRDefault="00F90996"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F90996">
        <w:rPr>
          <w:rFonts w:ascii="仿宋" w:eastAsia="仿宋" w:hAnsi="仿宋" w:cs="宋体" w:hint="eastAsia"/>
          <w:color w:val="000000"/>
          <w:kern w:val="32"/>
          <w:sz w:val="28"/>
          <w:szCs w:val="28"/>
        </w:rPr>
        <w:t>本项目漆包线未建设生产，本次项目验收无废气产生</w:t>
      </w:r>
      <w:r w:rsidR="004D7CC2" w:rsidRPr="00C8177C">
        <w:rPr>
          <w:rFonts w:ascii="仿宋" w:eastAsia="仿宋" w:hAnsi="仿宋" w:cs="宋体" w:hint="eastAsia"/>
          <w:color w:val="000000"/>
          <w:kern w:val="32"/>
          <w:sz w:val="28"/>
          <w:szCs w:val="28"/>
        </w:rPr>
        <w:t>。</w:t>
      </w:r>
    </w:p>
    <w:p w14:paraId="300915F4"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（三）噪声</w:t>
      </w:r>
    </w:p>
    <w:p w14:paraId="679C00B0"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选用低噪声设备、安装消声器，并采用基础减振、优化布局、厂房隔声等降噪措施。</w:t>
      </w:r>
    </w:p>
    <w:p w14:paraId="66D351FA"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（四）固体废物</w:t>
      </w:r>
    </w:p>
    <w:p w14:paraId="53FCCF31" w14:textId="1D442550" w:rsidR="00702A53" w:rsidRPr="00C8177C" w:rsidRDefault="00F90996"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F90996">
        <w:rPr>
          <w:rFonts w:ascii="仿宋" w:eastAsia="仿宋" w:hAnsi="仿宋" w:cs="宋体" w:hint="eastAsia"/>
          <w:color w:val="000000"/>
          <w:kern w:val="32"/>
          <w:sz w:val="28"/>
          <w:szCs w:val="28"/>
        </w:rPr>
        <w:t>项目所产生的固体废物主要是废拉丝油、废油桶、不合格产品、生活垃圾和拉丝油池污泥。生活垃圾集中收集后由环卫部门清运处理；不合格产品外售给废旧回收公司回收综合利用；废油桶、废</w:t>
      </w:r>
      <w:proofErr w:type="gramStart"/>
      <w:r w:rsidRPr="00F90996">
        <w:rPr>
          <w:rFonts w:ascii="仿宋" w:eastAsia="仿宋" w:hAnsi="仿宋" w:cs="宋体" w:hint="eastAsia"/>
          <w:color w:val="000000"/>
          <w:kern w:val="32"/>
          <w:sz w:val="28"/>
          <w:szCs w:val="28"/>
        </w:rPr>
        <w:t>拉丝油</w:t>
      </w:r>
      <w:proofErr w:type="gramEnd"/>
      <w:r w:rsidRPr="00F90996">
        <w:rPr>
          <w:rFonts w:ascii="仿宋" w:eastAsia="仿宋" w:hAnsi="仿宋" w:cs="宋体" w:hint="eastAsia"/>
          <w:color w:val="000000"/>
          <w:kern w:val="32"/>
          <w:sz w:val="28"/>
          <w:szCs w:val="28"/>
        </w:rPr>
        <w:t>和拉丝油池污泥均属于危险废物，暂存于</w:t>
      </w:r>
      <w:proofErr w:type="gramStart"/>
      <w:r w:rsidRPr="00F90996">
        <w:rPr>
          <w:rFonts w:ascii="仿宋" w:eastAsia="仿宋" w:hAnsi="仿宋" w:cs="宋体" w:hint="eastAsia"/>
          <w:color w:val="000000"/>
          <w:kern w:val="32"/>
          <w:sz w:val="28"/>
          <w:szCs w:val="28"/>
        </w:rPr>
        <w:t>厂区危废暂存</w:t>
      </w:r>
      <w:proofErr w:type="gramEnd"/>
      <w:r w:rsidRPr="00F90996">
        <w:rPr>
          <w:rFonts w:ascii="仿宋" w:eastAsia="仿宋" w:hAnsi="仿宋" w:cs="宋体" w:hint="eastAsia"/>
          <w:color w:val="000000"/>
          <w:kern w:val="32"/>
          <w:sz w:val="28"/>
          <w:szCs w:val="28"/>
        </w:rPr>
        <w:t>间内，定期交由有资质的单位处置</w:t>
      </w:r>
      <w:r w:rsidR="004D7CC2" w:rsidRPr="00C8177C">
        <w:rPr>
          <w:rFonts w:ascii="仿宋" w:eastAsia="仿宋" w:hAnsi="仿宋" w:cs="宋体" w:hint="eastAsia"/>
          <w:color w:val="000000"/>
          <w:kern w:val="32"/>
          <w:sz w:val="28"/>
          <w:szCs w:val="28"/>
        </w:rPr>
        <w:t>。</w:t>
      </w:r>
    </w:p>
    <w:p w14:paraId="529F012A" w14:textId="77777777" w:rsidR="00702A53" w:rsidRPr="00C8177C" w:rsidRDefault="004D7CC2" w:rsidP="00AF0836">
      <w:pPr>
        <w:widowControl w:val="0"/>
        <w:overflowPunct w:val="0"/>
        <w:adjustRightInd/>
        <w:snapToGrid/>
        <w:spacing w:after="0" w:line="360" w:lineRule="auto"/>
        <w:ind w:firstLineChars="200" w:firstLine="562"/>
        <w:jc w:val="both"/>
        <w:rPr>
          <w:rFonts w:ascii="仿宋" w:eastAsia="仿宋" w:hAnsi="仿宋" w:cs="宋体"/>
          <w:b/>
          <w:bCs/>
          <w:color w:val="000000"/>
          <w:kern w:val="32"/>
          <w:sz w:val="28"/>
          <w:szCs w:val="28"/>
        </w:rPr>
      </w:pPr>
      <w:r w:rsidRPr="00C8177C">
        <w:rPr>
          <w:rFonts w:ascii="仿宋" w:eastAsia="仿宋" w:hAnsi="仿宋" w:cs="宋体" w:hint="eastAsia"/>
          <w:b/>
          <w:bCs/>
          <w:color w:val="000000"/>
          <w:kern w:val="32"/>
          <w:sz w:val="28"/>
          <w:szCs w:val="28"/>
        </w:rPr>
        <w:t>四、环境保护设施调试效果（污染物达标排放情况）</w:t>
      </w:r>
      <w:bookmarkStart w:id="2" w:name="_Toc517861020"/>
      <w:bookmarkStart w:id="3" w:name="_Toc497320102"/>
    </w:p>
    <w:bookmarkEnd w:id="2"/>
    <w:bookmarkEnd w:id="3"/>
    <w:p w14:paraId="38FC8E50" w14:textId="2F438CD8"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proofErr w:type="gramStart"/>
      <w:r w:rsidRPr="00C8177C">
        <w:rPr>
          <w:rFonts w:ascii="仿宋" w:eastAsia="仿宋" w:hAnsi="仿宋" w:cs="宋体" w:hint="eastAsia"/>
          <w:color w:val="000000"/>
          <w:kern w:val="32"/>
          <w:sz w:val="28"/>
          <w:szCs w:val="28"/>
        </w:rPr>
        <w:t>广西三达环境监测</w:t>
      </w:r>
      <w:proofErr w:type="gramEnd"/>
      <w:r w:rsidRPr="00C8177C">
        <w:rPr>
          <w:rFonts w:ascii="仿宋" w:eastAsia="仿宋" w:hAnsi="仿宋" w:cs="宋体" w:hint="eastAsia"/>
          <w:color w:val="000000"/>
          <w:kern w:val="32"/>
          <w:sz w:val="28"/>
          <w:szCs w:val="28"/>
        </w:rPr>
        <w:t>有限公司于202</w:t>
      </w:r>
      <w:r w:rsidR="000C4C45">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年3月</w:t>
      </w:r>
      <w:r w:rsidR="000C4C45">
        <w:rPr>
          <w:rFonts w:ascii="仿宋" w:eastAsia="仿宋" w:hAnsi="仿宋" w:cs="宋体"/>
          <w:color w:val="000000"/>
          <w:kern w:val="32"/>
          <w:sz w:val="28"/>
          <w:szCs w:val="28"/>
        </w:rPr>
        <w:t>8</w:t>
      </w:r>
      <w:r w:rsidRPr="00C8177C">
        <w:rPr>
          <w:rFonts w:ascii="仿宋" w:eastAsia="仿宋" w:hAnsi="仿宋" w:cs="宋体" w:hint="eastAsia"/>
          <w:color w:val="000000"/>
          <w:kern w:val="32"/>
          <w:sz w:val="28"/>
          <w:szCs w:val="28"/>
        </w:rPr>
        <w:t>日~</w:t>
      </w:r>
      <w:r w:rsidR="000C4C45">
        <w:rPr>
          <w:rFonts w:ascii="仿宋" w:eastAsia="仿宋" w:hAnsi="仿宋" w:cs="宋体"/>
          <w:color w:val="000000"/>
          <w:kern w:val="32"/>
          <w:sz w:val="28"/>
          <w:szCs w:val="28"/>
        </w:rPr>
        <w:t>9</w:t>
      </w:r>
      <w:r w:rsidRPr="00C8177C">
        <w:rPr>
          <w:rFonts w:ascii="仿宋" w:eastAsia="仿宋" w:hAnsi="仿宋" w:cs="宋体" w:hint="eastAsia"/>
          <w:color w:val="000000"/>
          <w:kern w:val="32"/>
          <w:sz w:val="28"/>
          <w:szCs w:val="28"/>
        </w:rPr>
        <w:t>日对项目进行竣工环境保护验收监测，验收监测期间，企业生产及污染防治设施运行正常。</w:t>
      </w:r>
    </w:p>
    <w:p w14:paraId="4BEC55AC"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（一）废气</w:t>
      </w:r>
    </w:p>
    <w:p w14:paraId="449F93AE" w14:textId="73C4745B" w:rsidR="00702A53" w:rsidRPr="00C8177C" w:rsidRDefault="000C4C45"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0C4C45">
        <w:rPr>
          <w:rFonts w:ascii="仿宋" w:eastAsia="仿宋" w:hAnsi="仿宋" w:cs="宋体" w:hint="eastAsia"/>
          <w:color w:val="000000"/>
          <w:kern w:val="32"/>
          <w:sz w:val="28"/>
          <w:szCs w:val="28"/>
        </w:rPr>
        <w:t>本项目漆包线未建设生产，本次不对其进行验收，本次项目验收无废气产生，因此项目废气不进行监测</w:t>
      </w:r>
      <w:r w:rsidR="004D7CC2" w:rsidRPr="00C8177C">
        <w:rPr>
          <w:rFonts w:ascii="仿宋" w:eastAsia="仿宋" w:hAnsi="仿宋" w:cs="宋体" w:hint="eastAsia"/>
          <w:color w:val="000000"/>
          <w:kern w:val="32"/>
          <w:sz w:val="28"/>
          <w:szCs w:val="28"/>
        </w:rPr>
        <w:t>。</w:t>
      </w:r>
    </w:p>
    <w:p w14:paraId="38F15F24"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（二）噪声</w:t>
      </w:r>
    </w:p>
    <w:p w14:paraId="1EDBB542" w14:textId="34E87362"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lastRenderedPageBreak/>
        <w:t>202</w:t>
      </w:r>
      <w:r w:rsidR="000C4C45">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年3月</w:t>
      </w:r>
      <w:r w:rsidR="000C4C45">
        <w:rPr>
          <w:rFonts w:ascii="仿宋" w:eastAsia="仿宋" w:hAnsi="仿宋" w:cs="宋体"/>
          <w:color w:val="000000"/>
          <w:kern w:val="32"/>
          <w:sz w:val="28"/>
          <w:szCs w:val="28"/>
        </w:rPr>
        <w:t>8</w:t>
      </w:r>
      <w:r w:rsidRPr="00C8177C">
        <w:rPr>
          <w:rFonts w:ascii="仿宋" w:eastAsia="仿宋" w:hAnsi="仿宋" w:cs="宋体" w:hint="eastAsia"/>
          <w:color w:val="000000"/>
          <w:kern w:val="32"/>
          <w:sz w:val="28"/>
          <w:szCs w:val="28"/>
        </w:rPr>
        <w:t>日~</w:t>
      </w:r>
      <w:r w:rsidR="000C4C45">
        <w:rPr>
          <w:rFonts w:ascii="仿宋" w:eastAsia="仿宋" w:hAnsi="仿宋" w:cs="宋体"/>
          <w:color w:val="000000"/>
          <w:kern w:val="32"/>
          <w:sz w:val="28"/>
          <w:szCs w:val="28"/>
        </w:rPr>
        <w:t>9</w:t>
      </w:r>
      <w:r w:rsidRPr="00C8177C">
        <w:rPr>
          <w:rFonts w:ascii="仿宋" w:eastAsia="仿宋" w:hAnsi="仿宋" w:cs="宋体" w:hint="eastAsia"/>
          <w:color w:val="000000"/>
          <w:kern w:val="32"/>
          <w:sz w:val="28"/>
          <w:szCs w:val="28"/>
        </w:rPr>
        <w:t>日验收监测期间，</w:t>
      </w:r>
      <w:r w:rsidR="000C4C45">
        <w:rPr>
          <w:rFonts w:ascii="仿宋" w:eastAsia="仿宋" w:hAnsi="仿宋" w:cs="宋体" w:hint="eastAsia"/>
          <w:color w:val="000000"/>
          <w:kern w:val="32"/>
          <w:sz w:val="28"/>
          <w:szCs w:val="28"/>
        </w:rPr>
        <w:t>项目</w:t>
      </w:r>
      <w:r w:rsidRPr="00C8177C">
        <w:rPr>
          <w:rFonts w:ascii="仿宋" w:eastAsia="仿宋" w:hAnsi="仿宋" w:cs="宋体" w:hint="eastAsia"/>
          <w:color w:val="000000"/>
          <w:kern w:val="32"/>
          <w:sz w:val="28"/>
          <w:szCs w:val="28"/>
        </w:rPr>
        <w:t>厂界噪声监测昼间最大值</w:t>
      </w:r>
      <w:r w:rsidR="000C4C45">
        <w:rPr>
          <w:rFonts w:ascii="仿宋" w:eastAsia="仿宋" w:hAnsi="仿宋" w:cs="宋体"/>
          <w:color w:val="000000"/>
          <w:kern w:val="32"/>
          <w:sz w:val="28"/>
          <w:szCs w:val="28"/>
        </w:rPr>
        <w:t>55.1</w:t>
      </w:r>
      <w:r w:rsidRPr="00C8177C">
        <w:rPr>
          <w:rFonts w:ascii="仿宋" w:eastAsia="仿宋" w:hAnsi="仿宋" w:cs="宋体" w:hint="eastAsia"/>
          <w:color w:val="000000"/>
          <w:kern w:val="32"/>
          <w:sz w:val="28"/>
          <w:szCs w:val="28"/>
        </w:rPr>
        <w:t>dB（A）、夜间最大值</w:t>
      </w:r>
      <w:r w:rsidR="000C4C45">
        <w:rPr>
          <w:rFonts w:ascii="仿宋" w:eastAsia="仿宋" w:hAnsi="仿宋" w:cs="宋体"/>
          <w:color w:val="000000"/>
          <w:kern w:val="32"/>
          <w:sz w:val="28"/>
          <w:szCs w:val="28"/>
        </w:rPr>
        <w:t>40.6</w:t>
      </w:r>
      <w:r w:rsidRPr="00C8177C">
        <w:rPr>
          <w:rFonts w:ascii="仿宋" w:eastAsia="仿宋" w:hAnsi="仿宋" w:cs="宋体" w:hint="eastAsia"/>
          <w:color w:val="000000"/>
          <w:kern w:val="32"/>
          <w:sz w:val="28"/>
          <w:szCs w:val="28"/>
        </w:rPr>
        <w:t>dB（A），北面厂界噪声监测昼间最大值63.6dB（A）、夜间最大值49dB（A），符合《工业企业厂界环境噪声排放标准》（GB12348-2008）</w:t>
      </w:r>
      <w:r w:rsidR="000C4C45">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类标准要求；</w:t>
      </w:r>
      <w:r w:rsidR="000C4C45">
        <w:rPr>
          <w:rFonts w:ascii="仿宋" w:eastAsia="仿宋" w:hAnsi="仿宋" w:cs="宋体" w:hint="eastAsia"/>
          <w:color w:val="000000"/>
          <w:kern w:val="32"/>
          <w:sz w:val="28"/>
          <w:szCs w:val="28"/>
        </w:rPr>
        <w:t>附近敏感点</w:t>
      </w:r>
      <w:r w:rsidRPr="00C8177C">
        <w:rPr>
          <w:rFonts w:ascii="仿宋" w:eastAsia="仿宋" w:hAnsi="仿宋" w:cs="宋体" w:hint="eastAsia"/>
          <w:color w:val="000000"/>
          <w:kern w:val="32"/>
          <w:sz w:val="28"/>
          <w:szCs w:val="28"/>
        </w:rPr>
        <w:t>噪声监测昼间最大值</w:t>
      </w:r>
      <w:r w:rsidR="000C4C45">
        <w:rPr>
          <w:rFonts w:ascii="仿宋" w:eastAsia="仿宋" w:hAnsi="仿宋" w:cs="宋体"/>
          <w:color w:val="000000"/>
          <w:kern w:val="32"/>
          <w:sz w:val="28"/>
          <w:szCs w:val="28"/>
        </w:rPr>
        <w:t>49.5</w:t>
      </w:r>
      <w:r w:rsidRPr="00C8177C">
        <w:rPr>
          <w:rFonts w:ascii="仿宋" w:eastAsia="仿宋" w:hAnsi="仿宋" w:cs="宋体" w:hint="eastAsia"/>
          <w:color w:val="000000"/>
          <w:kern w:val="32"/>
          <w:sz w:val="28"/>
          <w:szCs w:val="28"/>
        </w:rPr>
        <w:t>dB（A）、夜间最大值</w:t>
      </w:r>
      <w:r w:rsidR="000C4C45">
        <w:rPr>
          <w:rFonts w:ascii="仿宋" w:eastAsia="仿宋" w:hAnsi="仿宋" w:cs="宋体"/>
          <w:color w:val="000000"/>
          <w:kern w:val="32"/>
          <w:sz w:val="28"/>
          <w:szCs w:val="28"/>
        </w:rPr>
        <w:t>40.2</w:t>
      </w:r>
      <w:r w:rsidRPr="00C8177C">
        <w:rPr>
          <w:rFonts w:ascii="仿宋" w:eastAsia="仿宋" w:hAnsi="仿宋" w:cs="宋体" w:hint="eastAsia"/>
          <w:color w:val="000000"/>
          <w:kern w:val="32"/>
          <w:sz w:val="28"/>
          <w:szCs w:val="28"/>
        </w:rPr>
        <w:t>dB（A），符合《工业企业厂界环境噪声排放标准》（GB12348-2008）</w:t>
      </w:r>
      <w:r w:rsidR="000C4C45">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类标准要求。</w:t>
      </w:r>
    </w:p>
    <w:p w14:paraId="6DC55BE6" w14:textId="77777777" w:rsidR="00702A53" w:rsidRPr="00C8177C" w:rsidRDefault="004D7CC2" w:rsidP="00AF0836">
      <w:pPr>
        <w:widowControl w:val="0"/>
        <w:overflowPunct w:val="0"/>
        <w:adjustRightInd/>
        <w:snapToGrid/>
        <w:spacing w:after="0" w:line="360" w:lineRule="auto"/>
        <w:ind w:firstLineChars="200" w:firstLine="562"/>
        <w:jc w:val="both"/>
        <w:rPr>
          <w:rFonts w:ascii="仿宋" w:eastAsia="仿宋" w:hAnsi="仿宋" w:cs="宋体"/>
          <w:b/>
          <w:bCs/>
          <w:color w:val="000000"/>
          <w:kern w:val="32"/>
          <w:sz w:val="28"/>
          <w:szCs w:val="28"/>
        </w:rPr>
      </w:pPr>
      <w:r w:rsidRPr="00C8177C">
        <w:rPr>
          <w:rFonts w:ascii="仿宋" w:eastAsia="仿宋" w:hAnsi="仿宋" w:cs="宋体" w:hint="eastAsia"/>
          <w:b/>
          <w:bCs/>
          <w:color w:val="000000"/>
          <w:kern w:val="32"/>
          <w:sz w:val="28"/>
          <w:szCs w:val="28"/>
        </w:rPr>
        <w:t>五、验收结论</w:t>
      </w:r>
    </w:p>
    <w:p w14:paraId="476365DD" w14:textId="46981252" w:rsidR="00702A53" w:rsidRPr="00C8177C" w:rsidRDefault="000C4C45"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0C4C45">
        <w:rPr>
          <w:rFonts w:ascii="仿宋" w:eastAsia="仿宋" w:hAnsi="仿宋" w:cs="宋体" w:hint="eastAsia"/>
          <w:color w:val="000000"/>
          <w:kern w:val="32"/>
          <w:sz w:val="28"/>
          <w:szCs w:val="28"/>
        </w:rPr>
        <w:t>复合铜包铝合金、铝及合金焊丝、漆包线生产项目（一期）</w:t>
      </w:r>
      <w:r w:rsidR="004D7CC2" w:rsidRPr="00C8177C">
        <w:rPr>
          <w:rFonts w:ascii="仿宋" w:eastAsia="仿宋" w:hAnsi="仿宋" w:cs="宋体" w:hint="eastAsia"/>
          <w:color w:val="000000"/>
          <w:kern w:val="32"/>
          <w:sz w:val="28"/>
          <w:szCs w:val="28"/>
        </w:rPr>
        <w:t>按照环保法律法规、环境影响报告表及批复要求，采取了各项污染防治措施和环境保护措施，验收监测期间各项环保设施正常运行，各项污染物满足国家排放标准要求，建议项目通过竣工环境保护验收。</w:t>
      </w:r>
    </w:p>
    <w:p w14:paraId="4B47AAEC" w14:textId="77777777" w:rsidR="00702A53" w:rsidRPr="00C8177C" w:rsidRDefault="004D7CC2" w:rsidP="00AF0836">
      <w:pPr>
        <w:widowControl w:val="0"/>
        <w:overflowPunct w:val="0"/>
        <w:adjustRightInd/>
        <w:snapToGrid/>
        <w:spacing w:after="0" w:line="360" w:lineRule="auto"/>
        <w:ind w:firstLineChars="200" w:firstLine="562"/>
        <w:jc w:val="both"/>
        <w:rPr>
          <w:rFonts w:ascii="仿宋" w:eastAsia="仿宋" w:hAnsi="仿宋" w:cs="宋体"/>
          <w:b/>
          <w:bCs/>
          <w:color w:val="000000"/>
          <w:kern w:val="32"/>
          <w:sz w:val="28"/>
          <w:szCs w:val="28"/>
        </w:rPr>
      </w:pPr>
      <w:r w:rsidRPr="00C8177C">
        <w:rPr>
          <w:rFonts w:ascii="仿宋" w:eastAsia="仿宋" w:hAnsi="仿宋" w:cs="宋体" w:hint="eastAsia"/>
          <w:b/>
          <w:bCs/>
          <w:color w:val="000000"/>
          <w:kern w:val="32"/>
          <w:sz w:val="28"/>
          <w:szCs w:val="28"/>
        </w:rPr>
        <w:t>六、后续要求</w:t>
      </w:r>
    </w:p>
    <w:p w14:paraId="1774FF32"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（1）加强环境管理，确保环保措施地有效落实、环保设施地正常运转以及各项污染物稳定达标排放。</w:t>
      </w:r>
    </w:p>
    <w:p w14:paraId="7E6EE45F" w14:textId="77777777"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（2）编制自行监测方案，做好跟踪监测工作。</w:t>
      </w:r>
    </w:p>
    <w:p w14:paraId="3DF572AE" w14:textId="4EAF7EC4" w:rsidR="00702A53" w:rsidRPr="00C8177C" w:rsidRDefault="004D7CC2" w:rsidP="00AF0836">
      <w:pPr>
        <w:widowControl w:val="0"/>
        <w:overflowPunct w:val="0"/>
        <w:adjustRightInd/>
        <w:snapToGrid/>
        <w:spacing w:after="0" w:line="360" w:lineRule="auto"/>
        <w:ind w:firstLineChars="200" w:firstLine="560"/>
        <w:jc w:val="both"/>
        <w:rPr>
          <w:rFonts w:ascii="仿宋" w:eastAsia="仿宋" w:hAnsi="仿宋" w:cs="宋体"/>
          <w:color w:val="000000"/>
          <w:kern w:val="32"/>
          <w:sz w:val="28"/>
          <w:szCs w:val="28"/>
        </w:rPr>
      </w:pPr>
      <w:r w:rsidRPr="00C8177C">
        <w:rPr>
          <w:rFonts w:ascii="仿宋" w:eastAsia="仿宋" w:hAnsi="仿宋" w:cs="宋体" w:hint="eastAsia"/>
          <w:color w:val="000000"/>
          <w:kern w:val="32"/>
          <w:sz w:val="28"/>
          <w:szCs w:val="28"/>
        </w:rPr>
        <w:t>验收组名单附后。</w:t>
      </w:r>
    </w:p>
    <w:p w14:paraId="0C3D4D76" w14:textId="76F03FC3" w:rsidR="00702A53" w:rsidRPr="00C8177C" w:rsidRDefault="00702A53" w:rsidP="00AF0836">
      <w:pPr>
        <w:widowControl w:val="0"/>
        <w:overflowPunct w:val="0"/>
        <w:adjustRightInd/>
        <w:snapToGrid/>
        <w:spacing w:after="0" w:line="360" w:lineRule="auto"/>
        <w:ind w:firstLineChars="200" w:firstLine="560"/>
        <w:jc w:val="right"/>
        <w:rPr>
          <w:rFonts w:ascii="仿宋" w:eastAsia="仿宋" w:hAnsi="仿宋" w:cs="宋体"/>
          <w:color w:val="000000"/>
          <w:kern w:val="32"/>
          <w:sz w:val="28"/>
          <w:szCs w:val="28"/>
        </w:rPr>
      </w:pPr>
    </w:p>
    <w:p w14:paraId="26D16FF3" w14:textId="5920DD91" w:rsidR="00702A53" w:rsidRPr="00C8177C" w:rsidRDefault="007323B1" w:rsidP="00AF0836">
      <w:pPr>
        <w:widowControl w:val="0"/>
        <w:overflowPunct w:val="0"/>
        <w:adjustRightInd/>
        <w:snapToGrid/>
        <w:spacing w:after="0" w:line="360" w:lineRule="auto"/>
        <w:ind w:firstLineChars="200" w:firstLine="560"/>
        <w:jc w:val="right"/>
        <w:rPr>
          <w:rFonts w:ascii="仿宋" w:eastAsia="仿宋" w:hAnsi="仿宋" w:cs="宋体"/>
          <w:color w:val="000000"/>
          <w:kern w:val="32"/>
          <w:sz w:val="28"/>
          <w:szCs w:val="28"/>
        </w:rPr>
      </w:pPr>
      <w:r w:rsidRPr="007323B1">
        <w:rPr>
          <w:rFonts w:ascii="仿宋" w:eastAsia="仿宋" w:hAnsi="仿宋" w:cs="宋体" w:hint="eastAsia"/>
          <w:color w:val="000000"/>
          <w:kern w:val="32"/>
          <w:sz w:val="28"/>
          <w:szCs w:val="28"/>
        </w:rPr>
        <w:t>广西金信新材料科技有限公司</w:t>
      </w:r>
    </w:p>
    <w:p w14:paraId="6DB8AE72" w14:textId="39CFEE0A" w:rsidR="000A28EE" w:rsidRPr="00594910" w:rsidRDefault="004D7CC2" w:rsidP="00594910">
      <w:pPr>
        <w:widowControl w:val="0"/>
        <w:overflowPunct w:val="0"/>
        <w:adjustRightInd/>
        <w:snapToGrid/>
        <w:spacing w:after="0" w:line="360" w:lineRule="auto"/>
        <w:ind w:firstLineChars="200" w:firstLine="560"/>
        <w:jc w:val="right"/>
        <w:rPr>
          <w:rFonts w:ascii="仿宋" w:eastAsia="仿宋" w:hAnsi="仿宋" w:cs="宋体" w:hint="eastAsia"/>
          <w:color w:val="000000"/>
          <w:kern w:val="32"/>
          <w:sz w:val="28"/>
          <w:szCs w:val="28"/>
        </w:rPr>
      </w:pPr>
      <w:r w:rsidRPr="00C8177C">
        <w:rPr>
          <w:rFonts w:ascii="仿宋" w:eastAsia="仿宋" w:hAnsi="仿宋" w:cs="宋体" w:hint="eastAsia"/>
          <w:color w:val="000000"/>
          <w:kern w:val="32"/>
          <w:sz w:val="28"/>
          <w:szCs w:val="28"/>
        </w:rPr>
        <w:t>202</w:t>
      </w:r>
      <w:r w:rsidR="007323B1">
        <w:rPr>
          <w:rFonts w:ascii="仿宋" w:eastAsia="仿宋" w:hAnsi="仿宋" w:cs="宋体"/>
          <w:color w:val="000000"/>
          <w:kern w:val="32"/>
          <w:sz w:val="28"/>
          <w:szCs w:val="28"/>
        </w:rPr>
        <w:t>2</w:t>
      </w:r>
      <w:r w:rsidRPr="00C8177C">
        <w:rPr>
          <w:rFonts w:ascii="仿宋" w:eastAsia="仿宋" w:hAnsi="仿宋" w:cs="宋体" w:hint="eastAsia"/>
          <w:color w:val="000000"/>
          <w:kern w:val="32"/>
          <w:sz w:val="28"/>
          <w:szCs w:val="28"/>
        </w:rPr>
        <w:t>年</w:t>
      </w:r>
      <w:r w:rsidR="00C3637A">
        <w:rPr>
          <w:rFonts w:ascii="仿宋" w:eastAsia="仿宋" w:hAnsi="仿宋" w:cs="宋体"/>
          <w:color w:val="000000"/>
          <w:kern w:val="32"/>
          <w:sz w:val="28"/>
          <w:szCs w:val="28"/>
        </w:rPr>
        <w:t>5</w:t>
      </w:r>
      <w:r w:rsidRPr="00C8177C">
        <w:rPr>
          <w:rFonts w:ascii="仿宋" w:eastAsia="仿宋" w:hAnsi="仿宋" w:cs="宋体" w:hint="eastAsia"/>
          <w:color w:val="000000"/>
          <w:kern w:val="32"/>
          <w:sz w:val="28"/>
          <w:szCs w:val="28"/>
        </w:rPr>
        <w:t>月</w:t>
      </w:r>
      <w:r w:rsidR="00C3637A">
        <w:rPr>
          <w:rFonts w:ascii="仿宋" w:eastAsia="仿宋" w:hAnsi="仿宋" w:cs="宋体"/>
          <w:color w:val="000000"/>
          <w:kern w:val="32"/>
          <w:sz w:val="28"/>
          <w:szCs w:val="28"/>
        </w:rPr>
        <w:t>9</w:t>
      </w:r>
      <w:r w:rsidRPr="00C8177C">
        <w:rPr>
          <w:rFonts w:ascii="仿宋" w:eastAsia="仿宋" w:hAnsi="仿宋" w:cs="宋体" w:hint="eastAsia"/>
          <w:color w:val="000000"/>
          <w:kern w:val="32"/>
          <w:sz w:val="28"/>
          <w:szCs w:val="28"/>
        </w:rPr>
        <w:t>日</w:t>
      </w:r>
    </w:p>
    <w:sectPr w:rsidR="000A28EE" w:rsidRPr="005949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5659" w14:textId="77777777" w:rsidR="009A190D" w:rsidRDefault="009A190D">
      <w:pPr>
        <w:spacing w:after="0"/>
      </w:pPr>
      <w:r>
        <w:separator/>
      </w:r>
    </w:p>
  </w:endnote>
  <w:endnote w:type="continuationSeparator" w:id="0">
    <w:p w14:paraId="2E783740" w14:textId="77777777" w:rsidR="009A190D" w:rsidRDefault="009A1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9B6B" w14:textId="77777777" w:rsidR="009A190D" w:rsidRDefault="009A190D">
      <w:pPr>
        <w:spacing w:after="0"/>
      </w:pPr>
      <w:r>
        <w:separator/>
      </w:r>
    </w:p>
  </w:footnote>
  <w:footnote w:type="continuationSeparator" w:id="0">
    <w:p w14:paraId="067A57CE" w14:textId="77777777" w:rsidR="009A190D" w:rsidRDefault="009A19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845"/>
    <w:rsid w:val="00001B0F"/>
    <w:rsid w:val="000166C5"/>
    <w:rsid w:val="00034CF8"/>
    <w:rsid w:val="00044535"/>
    <w:rsid w:val="0004606D"/>
    <w:rsid w:val="00062E25"/>
    <w:rsid w:val="000822FA"/>
    <w:rsid w:val="000874B1"/>
    <w:rsid w:val="00090CFD"/>
    <w:rsid w:val="0009676C"/>
    <w:rsid w:val="000A28EE"/>
    <w:rsid w:val="000B12C8"/>
    <w:rsid w:val="000B4979"/>
    <w:rsid w:val="000C4C45"/>
    <w:rsid w:val="000D062D"/>
    <w:rsid w:val="000D26F9"/>
    <w:rsid w:val="000F0691"/>
    <w:rsid w:val="001102C9"/>
    <w:rsid w:val="001360CE"/>
    <w:rsid w:val="00141C4F"/>
    <w:rsid w:val="00166DBD"/>
    <w:rsid w:val="0018114A"/>
    <w:rsid w:val="001C24AF"/>
    <w:rsid w:val="001D1198"/>
    <w:rsid w:val="001D2E20"/>
    <w:rsid w:val="001D4A43"/>
    <w:rsid w:val="001F586D"/>
    <w:rsid w:val="002232E6"/>
    <w:rsid w:val="00251236"/>
    <w:rsid w:val="00271629"/>
    <w:rsid w:val="00293F92"/>
    <w:rsid w:val="00307607"/>
    <w:rsid w:val="003A14FE"/>
    <w:rsid w:val="003D06B5"/>
    <w:rsid w:val="00417A77"/>
    <w:rsid w:val="00417BDC"/>
    <w:rsid w:val="004345DD"/>
    <w:rsid w:val="00487696"/>
    <w:rsid w:val="004925D0"/>
    <w:rsid w:val="004B20E2"/>
    <w:rsid w:val="004D7CC2"/>
    <w:rsid w:val="004E7711"/>
    <w:rsid w:val="004F7FF3"/>
    <w:rsid w:val="005005DF"/>
    <w:rsid w:val="00503C14"/>
    <w:rsid w:val="00505901"/>
    <w:rsid w:val="005161BE"/>
    <w:rsid w:val="0057290F"/>
    <w:rsid w:val="00585203"/>
    <w:rsid w:val="00594910"/>
    <w:rsid w:val="00597091"/>
    <w:rsid w:val="005A5D59"/>
    <w:rsid w:val="005A7237"/>
    <w:rsid w:val="005B1EBA"/>
    <w:rsid w:val="005D6CC2"/>
    <w:rsid w:val="005D7AE3"/>
    <w:rsid w:val="005F6C36"/>
    <w:rsid w:val="005F7EF9"/>
    <w:rsid w:val="00602453"/>
    <w:rsid w:val="0064044A"/>
    <w:rsid w:val="00641CE0"/>
    <w:rsid w:val="006827D2"/>
    <w:rsid w:val="0069403E"/>
    <w:rsid w:val="006D5419"/>
    <w:rsid w:val="00702A53"/>
    <w:rsid w:val="00722CBC"/>
    <w:rsid w:val="007323B1"/>
    <w:rsid w:val="00746814"/>
    <w:rsid w:val="00770407"/>
    <w:rsid w:val="007C3BB1"/>
    <w:rsid w:val="007D6519"/>
    <w:rsid w:val="007E0C74"/>
    <w:rsid w:val="007F6BEF"/>
    <w:rsid w:val="00821E04"/>
    <w:rsid w:val="00837810"/>
    <w:rsid w:val="0084588E"/>
    <w:rsid w:val="00847DF8"/>
    <w:rsid w:val="0085604B"/>
    <w:rsid w:val="008B0C74"/>
    <w:rsid w:val="008D3643"/>
    <w:rsid w:val="008F7E02"/>
    <w:rsid w:val="009037CB"/>
    <w:rsid w:val="00925DA2"/>
    <w:rsid w:val="009430D1"/>
    <w:rsid w:val="00944F07"/>
    <w:rsid w:val="00967327"/>
    <w:rsid w:val="009735D9"/>
    <w:rsid w:val="009A190D"/>
    <w:rsid w:val="009C26F4"/>
    <w:rsid w:val="009D1172"/>
    <w:rsid w:val="009D2EB3"/>
    <w:rsid w:val="009D64BF"/>
    <w:rsid w:val="00A22F89"/>
    <w:rsid w:val="00A327DC"/>
    <w:rsid w:val="00A4377D"/>
    <w:rsid w:val="00AA7572"/>
    <w:rsid w:val="00AC0DA7"/>
    <w:rsid w:val="00AF0836"/>
    <w:rsid w:val="00B23536"/>
    <w:rsid w:val="00B27898"/>
    <w:rsid w:val="00B45F49"/>
    <w:rsid w:val="00B7200D"/>
    <w:rsid w:val="00B73469"/>
    <w:rsid w:val="00B7723A"/>
    <w:rsid w:val="00BB33F8"/>
    <w:rsid w:val="00BC10B6"/>
    <w:rsid w:val="00BD00A3"/>
    <w:rsid w:val="00BD425F"/>
    <w:rsid w:val="00BF3046"/>
    <w:rsid w:val="00C30175"/>
    <w:rsid w:val="00C3637A"/>
    <w:rsid w:val="00C40DF7"/>
    <w:rsid w:val="00C43CB3"/>
    <w:rsid w:val="00C518F0"/>
    <w:rsid w:val="00C554FE"/>
    <w:rsid w:val="00C7568C"/>
    <w:rsid w:val="00C8177C"/>
    <w:rsid w:val="00C81963"/>
    <w:rsid w:val="00C82499"/>
    <w:rsid w:val="00C8256B"/>
    <w:rsid w:val="00C96F4A"/>
    <w:rsid w:val="00CA3A97"/>
    <w:rsid w:val="00CB330D"/>
    <w:rsid w:val="00CC4E92"/>
    <w:rsid w:val="00CD7F65"/>
    <w:rsid w:val="00D153BF"/>
    <w:rsid w:val="00D242FA"/>
    <w:rsid w:val="00D326E4"/>
    <w:rsid w:val="00D50010"/>
    <w:rsid w:val="00D53110"/>
    <w:rsid w:val="00D70C74"/>
    <w:rsid w:val="00D73898"/>
    <w:rsid w:val="00D82262"/>
    <w:rsid w:val="00D848A6"/>
    <w:rsid w:val="00DA74C3"/>
    <w:rsid w:val="00DC08FF"/>
    <w:rsid w:val="00DE6CCC"/>
    <w:rsid w:val="00DF5723"/>
    <w:rsid w:val="00E0789C"/>
    <w:rsid w:val="00E14845"/>
    <w:rsid w:val="00E674AF"/>
    <w:rsid w:val="00E70987"/>
    <w:rsid w:val="00E73DF3"/>
    <w:rsid w:val="00E75BC7"/>
    <w:rsid w:val="00F01DCA"/>
    <w:rsid w:val="00F240B9"/>
    <w:rsid w:val="00F265DC"/>
    <w:rsid w:val="00F45F12"/>
    <w:rsid w:val="00F90996"/>
    <w:rsid w:val="00F921C0"/>
    <w:rsid w:val="00FA26ED"/>
    <w:rsid w:val="00FA4127"/>
    <w:rsid w:val="00FB0393"/>
    <w:rsid w:val="00FB1B92"/>
    <w:rsid w:val="00FB1C1F"/>
    <w:rsid w:val="00FB3F51"/>
    <w:rsid w:val="00FD2E72"/>
    <w:rsid w:val="00FE6E04"/>
    <w:rsid w:val="00FF7636"/>
    <w:rsid w:val="03C34BDD"/>
    <w:rsid w:val="095532DA"/>
    <w:rsid w:val="0CF417F9"/>
    <w:rsid w:val="0D5F47B4"/>
    <w:rsid w:val="0F3964E2"/>
    <w:rsid w:val="11CC6EAA"/>
    <w:rsid w:val="1F860066"/>
    <w:rsid w:val="22426FD3"/>
    <w:rsid w:val="23AA6CA4"/>
    <w:rsid w:val="2999442B"/>
    <w:rsid w:val="3021372E"/>
    <w:rsid w:val="38FF6BBA"/>
    <w:rsid w:val="3F0D3555"/>
    <w:rsid w:val="41FD3784"/>
    <w:rsid w:val="43347784"/>
    <w:rsid w:val="46E313FD"/>
    <w:rsid w:val="4ACB6C5E"/>
    <w:rsid w:val="4D4B328A"/>
    <w:rsid w:val="5C912053"/>
    <w:rsid w:val="5FC10F82"/>
    <w:rsid w:val="60603C05"/>
    <w:rsid w:val="63493D87"/>
    <w:rsid w:val="655A77EB"/>
    <w:rsid w:val="658E71B3"/>
    <w:rsid w:val="6E4B1A1F"/>
    <w:rsid w:val="7033114B"/>
    <w:rsid w:val="7DA12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A3073"/>
  <w15:docId w15:val="{E9E20618-3A8F-40CB-BC6C-6F1FFC77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adjustRightInd w:val="0"/>
      <w:snapToGrid w:val="0"/>
      <w:spacing w:after="200"/>
    </w:pPr>
    <w:rPr>
      <w:rFonts w:ascii="Tahoma" w:eastAsia="微软雅黑" w:hAnsi="Tahoma" w:cs="Times New Roman"/>
      <w:sz w:val="22"/>
      <w:szCs w:val="22"/>
    </w:rPr>
  </w:style>
  <w:style w:type="paragraph" w:styleId="1">
    <w:name w:val="heading 1"/>
    <w:basedOn w:val="a"/>
    <w:next w:val="a"/>
    <w:qFormat/>
    <w:pPr>
      <w:keepNext/>
      <w:spacing w:line="360" w:lineRule="exact"/>
      <w:jc w:val="center"/>
      <w:outlineLvl w:val="0"/>
    </w:pPr>
    <w:rPr>
      <w:b/>
      <w:bCs/>
      <w:spacing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customStyle="1" w:styleId="10">
    <w:name w:val="普通(网站)1"/>
    <w:basedOn w:val="a"/>
    <w:qFormat/>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4">
    <w:name w:val="文档结构图 字符"/>
    <w:basedOn w:val="a0"/>
    <w:link w:val="a3"/>
    <w:uiPriority w:val="99"/>
    <w:semiHidden/>
    <w:qFormat/>
    <w:rPr>
      <w:rFonts w:ascii="宋体" w:eastAsia="宋体" w:hAnsi="Tahoma" w:cs="Times New Roman"/>
      <w:kern w:val="0"/>
      <w:sz w:val="18"/>
      <w:szCs w:val="18"/>
    </w:rPr>
  </w:style>
  <w:style w:type="character" w:customStyle="1" w:styleId="DateChar">
    <w:name w:val="Date Char"/>
    <w:uiPriority w:val="99"/>
    <w:semiHidden/>
    <w:qFormat/>
    <w:rPr>
      <w:szCs w:val="24"/>
    </w:rPr>
  </w:style>
  <w:style w:type="paragraph" w:customStyle="1" w:styleId="ab">
    <w:name w:val="报告正文"/>
    <w:next w:val="a"/>
    <w:link w:val="Char"/>
    <w:qFormat/>
    <w:pPr>
      <w:spacing w:line="360" w:lineRule="auto"/>
      <w:ind w:firstLineChars="200" w:firstLine="200"/>
    </w:pPr>
    <w:rPr>
      <w:rFonts w:ascii="Times New Roman" w:eastAsia="宋体" w:hAnsi="Times New Roman" w:cs="Times New Roman"/>
      <w:kern w:val="2"/>
      <w:sz w:val="24"/>
      <w:szCs w:val="24"/>
    </w:rPr>
  </w:style>
  <w:style w:type="character" w:customStyle="1" w:styleId="Char">
    <w:name w:val="报告正文 Char"/>
    <w:link w:val="ab"/>
    <w:qFormat/>
    <w:rPr>
      <w:rFonts w:ascii="Times New Roman" w:eastAsia="宋体" w:hAnsi="Times New Roman" w:cs="Times New Roman"/>
      <w:sz w:val="24"/>
      <w:szCs w:val="24"/>
    </w:rPr>
  </w:style>
  <w:style w:type="character" w:customStyle="1" w:styleId="aa">
    <w:name w:val="页眉 字符"/>
    <w:basedOn w:val="a0"/>
    <w:link w:val="a9"/>
    <w:uiPriority w:val="99"/>
    <w:qFormat/>
    <w:rPr>
      <w:rFonts w:ascii="Tahoma" w:eastAsia="微软雅黑" w:hAnsi="Tahoma" w:cs="Times New Roman"/>
      <w:kern w:val="0"/>
      <w:sz w:val="18"/>
      <w:szCs w:val="18"/>
    </w:rPr>
  </w:style>
  <w:style w:type="character" w:customStyle="1" w:styleId="a8">
    <w:name w:val="页脚 字符"/>
    <w:basedOn w:val="a0"/>
    <w:link w:val="a7"/>
    <w:uiPriority w:val="99"/>
    <w:qFormat/>
    <w:rPr>
      <w:rFonts w:ascii="Tahoma" w:eastAsia="微软雅黑" w:hAnsi="Tahoma" w:cs="Times New Roman"/>
      <w:kern w:val="0"/>
      <w:sz w:val="18"/>
      <w:szCs w:val="18"/>
    </w:rPr>
  </w:style>
  <w:style w:type="character" w:customStyle="1" w:styleId="a6">
    <w:name w:val="批注框文本 字符"/>
    <w:basedOn w:val="a0"/>
    <w:link w:val="a5"/>
    <w:uiPriority w:val="99"/>
    <w:semiHidden/>
    <w:qFormat/>
    <w:rPr>
      <w:rFonts w:ascii="Tahoma" w:eastAsia="微软雅黑" w:hAnsi="Tahoma" w:cs="Times New Roman"/>
      <w:kern w:val="0"/>
      <w:sz w:val="18"/>
      <w:szCs w:val="18"/>
    </w:rPr>
  </w:style>
  <w:style w:type="paragraph" w:styleId="ac">
    <w:name w:val="Date"/>
    <w:basedOn w:val="a"/>
    <w:next w:val="a"/>
    <w:link w:val="ad"/>
    <w:uiPriority w:val="99"/>
    <w:semiHidden/>
    <w:unhideWhenUsed/>
    <w:rsid w:val="000A28EE"/>
    <w:pPr>
      <w:ind w:leftChars="2500" w:left="100"/>
    </w:pPr>
  </w:style>
  <w:style w:type="character" w:customStyle="1" w:styleId="ad">
    <w:name w:val="日期 字符"/>
    <w:basedOn w:val="a0"/>
    <w:link w:val="ac"/>
    <w:uiPriority w:val="99"/>
    <w:semiHidden/>
    <w:rsid w:val="000A28EE"/>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4A2F5-3985-4318-A0BE-A26F7684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农 月丹</cp:lastModifiedBy>
  <cp:revision>59</cp:revision>
  <cp:lastPrinted>2022-06-13T03:17:00Z</cp:lastPrinted>
  <dcterms:created xsi:type="dcterms:W3CDTF">2018-08-30T07:33:00Z</dcterms:created>
  <dcterms:modified xsi:type="dcterms:W3CDTF">2022-06-13T03:22:00Z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79D43A93728345B5B3FAC568B8448465</vt:lpwstr>
  </property>
</Properties>
</file>